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5D" w:rsidRDefault="0088685D" w:rsidP="0088685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28, 2011 11:15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URGENT! PLEASE READ</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88685D" w:rsidRDefault="0088685D" w:rsidP="0088685D"/>
    <w:p w:rsidR="0088685D" w:rsidRDefault="0088685D" w:rsidP="0088685D">
      <w:pPr>
        <w:rPr>
          <w:sz w:val="28"/>
          <w:szCs w:val="28"/>
        </w:rPr>
      </w:pPr>
      <w:bookmarkStart w:id="0" w:name="_top"/>
      <w:bookmarkEnd w:id="0"/>
      <w:r>
        <w:rPr>
          <w:sz w:val="28"/>
          <w:szCs w:val="28"/>
        </w:rPr>
        <w:t>Dear SVVEA Members,</w:t>
      </w:r>
    </w:p>
    <w:p w:rsidR="0088685D" w:rsidRDefault="0088685D" w:rsidP="0088685D">
      <w:pPr>
        <w:rPr>
          <w:sz w:val="24"/>
          <w:szCs w:val="24"/>
        </w:rPr>
      </w:pPr>
    </w:p>
    <w:p w:rsidR="0088685D" w:rsidRDefault="0088685D" w:rsidP="0088685D">
      <w:pPr>
        <w:rPr>
          <w:b/>
          <w:bCs/>
          <w:sz w:val="28"/>
          <w:szCs w:val="28"/>
        </w:rPr>
      </w:pPr>
      <w:r>
        <w:rPr>
          <w:b/>
          <w:bCs/>
          <w:sz w:val="28"/>
          <w:szCs w:val="28"/>
          <w:u w:val="single"/>
        </w:rPr>
        <w:t>Proposition 103 Walk &amp; Drop</w:t>
      </w:r>
      <w:r>
        <w:rPr>
          <w:b/>
          <w:bCs/>
          <w:sz w:val="28"/>
          <w:szCs w:val="28"/>
        </w:rPr>
        <w:t xml:space="preserve">, </w:t>
      </w:r>
    </w:p>
    <w:p w:rsidR="0088685D" w:rsidRDefault="0088685D" w:rsidP="0088685D">
      <w:pPr>
        <w:rPr>
          <w:b/>
          <w:bCs/>
          <w:sz w:val="28"/>
          <w:szCs w:val="28"/>
        </w:rPr>
      </w:pPr>
      <w:r>
        <w:rPr>
          <w:b/>
          <w:bCs/>
          <w:sz w:val="28"/>
          <w:szCs w:val="28"/>
        </w:rPr>
        <w:t xml:space="preserve">Saturday, Oct. 8, Pick up materials at SVVEA office 9 </w:t>
      </w:r>
      <w:proofErr w:type="gramStart"/>
      <w:r>
        <w:rPr>
          <w:b/>
          <w:bCs/>
          <w:sz w:val="28"/>
          <w:szCs w:val="28"/>
        </w:rPr>
        <w:t>am</w:t>
      </w:r>
      <w:proofErr w:type="gramEnd"/>
      <w:r>
        <w:rPr>
          <w:b/>
          <w:bCs/>
          <w:sz w:val="28"/>
          <w:szCs w:val="28"/>
        </w:rPr>
        <w:t xml:space="preserve"> – 11 am</w:t>
      </w:r>
    </w:p>
    <w:p w:rsidR="0088685D" w:rsidRDefault="0088685D" w:rsidP="0088685D">
      <w:pPr>
        <w:rPr>
          <w:b/>
          <w:bCs/>
          <w:sz w:val="24"/>
          <w:szCs w:val="24"/>
        </w:rPr>
      </w:pPr>
      <w:r>
        <w:rPr>
          <w:b/>
          <w:bCs/>
          <w:sz w:val="28"/>
          <w:szCs w:val="28"/>
        </w:rPr>
        <w:t>            Sign up now!</w:t>
      </w:r>
      <w:r>
        <w:rPr>
          <w:b/>
          <w:bCs/>
          <w:sz w:val="24"/>
          <w:szCs w:val="24"/>
        </w:rPr>
        <w:t xml:space="preserve"> </w:t>
      </w:r>
      <w:hyperlink r:id="rId6" w:history="1">
        <w:r>
          <w:rPr>
            <w:rStyle w:val="Hyperlink"/>
            <w:b/>
            <w:bCs/>
            <w:sz w:val="24"/>
            <w:szCs w:val="24"/>
          </w:rPr>
          <w:t>kburkett@coloragoea.org</w:t>
        </w:r>
      </w:hyperlink>
    </w:p>
    <w:p w:rsidR="0088685D" w:rsidRDefault="0088685D" w:rsidP="0088685D">
      <w:pPr>
        <w:rPr>
          <w:sz w:val="24"/>
          <w:szCs w:val="24"/>
        </w:rPr>
      </w:pPr>
    </w:p>
    <w:p w:rsidR="0088685D" w:rsidRDefault="0088685D" w:rsidP="0088685D">
      <w:pPr>
        <w:rPr>
          <w:sz w:val="28"/>
          <w:szCs w:val="28"/>
        </w:rPr>
      </w:pPr>
      <w:r>
        <w:rPr>
          <w:sz w:val="28"/>
          <w:szCs w:val="28"/>
        </w:rPr>
        <w:t>To date, sign up has been slow for our Saturday, Oct.8</w:t>
      </w:r>
      <w:r>
        <w:rPr>
          <w:sz w:val="28"/>
          <w:szCs w:val="28"/>
          <w:vertAlign w:val="superscript"/>
        </w:rPr>
        <w:t>th</w:t>
      </w:r>
      <w:r>
        <w:rPr>
          <w:sz w:val="28"/>
          <w:szCs w:val="28"/>
        </w:rPr>
        <w:t xml:space="preserve"> Proposition 103 Walk &amp; Drop. </w:t>
      </w:r>
    </w:p>
    <w:p w:rsidR="0088685D" w:rsidRDefault="0088685D" w:rsidP="0088685D">
      <w:pPr>
        <w:rPr>
          <w:sz w:val="28"/>
          <w:szCs w:val="28"/>
        </w:rPr>
      </w:pPr>
    </w:p>
    <w:p w:rsidR="0088685D" w:rsidRDefault="0088685D" w:rsidP="0088685D">
      <w:pPr>
        <w:rPr>
          <w:sz w:val="28"/>
          <w:szCs w:val="28"/>
        </w:rPr>
      </w:pPr>
      <w:r>
        <w:rPr>
          <w:sz w:val="28"/>
          <w:szCs w:val="28"/>
        </w:rPr>
        <w:t>To make the most effective use of our prep time in the SVVEA office we need an accurate count to create packets of materials for volunteers.</w:t>
      </w:r>
    </w:p>
    <w:p w:rsidR="0088685D" w:rsidRDefault="0088685D" w:rsidP="0088685D">
      <w:pPr>
        <w:pStyle w:val="ListParagraph"/>
        <w:numPr>
          <w:ilvl w:val="0"/>
          <w:numId w:val="1"/>
        </w:numPr>
        <w:rPr>
          <w:sz w:val="28"/>
          <w:szCs w:val="28"/>
        </w:rPr>
      </w:pPr>
      <w:r>
        <w:rPr>
          <w:sz w:val="28"/>
          <w:szCs w:val="28"/>
        </w:rPr>
        <w:t xml:space="preserve">As a “walk and drop” event, </w:t>
      </w:r>
      <w:r>
        <w:rPr>
          <w:i/>
          <w:iCs/>
          <w:sz w:val="28"/>
          <w:szCs w:val="28"/>
        </w:rPr>
        <w:t xml:space="preserve">you do </w:t>
      </w:r>
      <w:r>
        <w:rPr>
          <w:i/>
          <w:iCs/>
          <w:sz w:val="28"/>
          <w:szCs w:val="28"/>
          <w:u w:val="single"/>
        </w:rPr>
        <w:t>not</w:t>
      </w:r>
      <w:r>
        <w:rPr>
          <w:i/>
          <w:iCs/>
          <w:sz w:val="28"/>
          <w:szCs w:val="28"/>
        </w:rPr>
        <w:t xml:space="preserve"> have to be a “salesperson”</w:t>
      </w:r>
      <w:r>
        <w:rPr>
          <w:sz w:val="28"/>
          <w:szCs w:val="28"/>
        </w:rPr>
        <w:t xml:space="preserve"> you are simply dropping off information.</w:t>
      </w:r>
    </w:p>
    <w:p w:rsidR="0088685D" w:rsidRDefault="0088685D" w:rsidP="0088685D">
      <w:pPr>
        <w:pStyle w:val="ListParagraph"/>
        <w:numPr>
          <w:ilvl w:val="0"/>
          <w:numId w:val="1"/>
        </w:numPr>
        <w:rPr>
          <w:sz w:val="28"/>
          <w:szCs w:val="28"/>
        </w:rPr>
      </w:pPr>
      <w:r>
        <w:rPr>
          <w:sz w:val="28"/>
          <w:szCs w:val="28"/>
        </w:rPr>
        <w:t xml:space="preserve">Volunteers receive a bag with literature do drop and a map of targeted addresses in a neighborhood. </w:t>
      </w:r>
    </w:p>
    <w:p w:rsidR="0088685D" w:rsidRDefault="0088685D" w:rsidP="0088685D">
      <w:pPr>
        <w:pStyle w:val="ListParagraph"/>
        <w:numPr>
          <w:ilvl w:val="0"/>
          <w:numId w:val="1"/>
        </w:numPr>
        <w:rPr>
          <w:sz w:val="28"/>
          <w:szCs w:val="28"/>
        </w:rPr>
      </w:pPr>
      <w:r>
        <w:rPr>
          <w:sz w:val="28"/>
          <w:szCs w:val="28"/>
        </w:rPr>
        <w:t xml:space="preserve">Literature is dropped only at the homes of registered voters who are likely to support this ballot proposal. With the information technology of current voter data bases there’s no wasted effort on unregistered voters or likely opponents. </w:t>
      </w:r>
    </w:p>
    <w:p w:rsidR="0088685D" w:rsidRDefault="0088685D" w:rsidP="0088685D">
      <w:pPr>
        <w:pStyle w:val="ListParagraph"/>
        <w:numPr>
          <w:ilvl w:val="0"/>
          <w:numId w:val="1"/>
        </w:numPr>
        <w:rPr>
          <w:sz w:val="28"/>
          <w:szCs w:val="28"/>
        </w:rPr>
      </w:pPr>
      <w:r>
        <w:rPr>
          <w:sz w:val="28"/>
          <w:szCs w:val="28"/>
        </w:rPr>
        <w:t>It will take approximately 90 minutes to complete a walk &amp; drop of a targeted area.</w:t>
      </w:r>
    </w:p>
    <w:p w:rsidR="0088685D" w:rsidRDefault="0088685D" w:rsidP="0088685D">
      <w:pPr>
        <w:pStyle w:val="ListParagraph"/>
        <w:ind w:left="0"/>
        <w:rPr>
          <w:sz w:val="24"/>
          <w:szCs w:val="24"/>
        </w:rPr>
      </w:pPr>
    </w:p>
    <w:p w:rsidR="0088685D" w:rsidRDefault="0088685D" w:rsidP="0088685D">
      <w:pPr>
        <w:pStyle w:val="ListParagraph"/>
        <w:ind w:left="0"/>
        <w:rPr>
          <w:sz w:val="24"/>
          <w:szCs w:val="24"/>
        </w:rPr>
      </w:pPr>
      <w:r>
        <w:rPr>
          <w:sz w:val="24"/>
          <w:szCs w:val="24"/>
        </w:rPr>
        <w:t xml:space="preserve">Prop 103 is the </w:t>
      </w:r>
      <w:r>
        <w:rPr>
          <w:i/>
          <w:iCs/>
          <w:sz w:val="24"/>
          <w:szCs w:val="24"/>
        </w:rPr>
        <w:t>only</w:t>
      </w:r>
      <w:r>
        <w:rPr>
          <w:sz w:val="24"/>
          <w:szCs w:val="24"/>
        </w:rPr>
        <w:t xml:space="preserve"> statewide measure on the ballot this year and though it is a short-term solution and does not guarantee a pay </w:t>
      </w:r>
      <w:proofErr w:type="gramStart"/>
      <w:r>
        <w:rPr>
          <w:sz w:val="24"/>
          <w:szCs w:val="24"/>
        </w:rPr>
        <w:t>raise</w:t>
      </w:r>
      <w:proofErr w:type="gramEnd"/>
      <w:r>
        <w:rPr>
          <w:sz w:val="24"/>
          <w:szCs w:val="24"/>
        </w:rPr>
        <w:t xml:space="preserve"> (that will always need to be negotiated), it would at the very least save jobs. It is critical to restoring the massive funding cuts to public education in Colorado. Finally, it’s an opportunity for our members to be prominently and actively engaged in our community. As Association members we must to establish a culture of civic participation. It is the right thing to do. (See attached September SVVEA Bridge article)</w:t>
      </w:r>
    </w:p>
    <w:p w:rsidR="0088685D" w:rsidRDefault="0088685D" w:rsidP="0088685D">
      <w:pPr>
        <w:pStyle w:val="ListParagraph"/>
        <w:ind w:left="0"/>
        <w:rPr>
          <w:sz w:val="24"/>
          <w:szCs w:val="24"/>
        </w:rPr>
      </w:pPr>
    </w:p>
    <w:p w:rsidR="0088685D" w:rsidRDefault="0088685D" w:rsidP="0088685D">
      <w:pPr>
        <w:rPr>
          <w:sz w:val="28"/>
          <w:szCs w:val="28"/>
        </w:rPr>
      </w:pPr>
      <w:r>
        <w:rPr>
          <w:sz w:val="28"/>
          <w:szCs w:val="28"/>
        </w:rPr>
        <w:t xml:space="preserve">Helpful links:            </w:t>
      </w:r>
      <w:hyperlink w:anchor="_top" w:history="1">
        <w:r>
          <w:rPr>
            <w:rStyle w:val="Hyperlink"/>
            <w:sz w:val="28"/>
            <w:szCs w:val="28"/>
          </w:rPr>
          <w:t>http://www.voteyeson103.com/</w:t>
        </w:r>
      </w:hyperlink>
    </w:p>
    <w:p w:rsidR="0088685D" w:rsidRDefault="0088685D" w:rsidP="0088685D">
      <w:pPr>
        <w:rPr>
          <w:sz w:val="28"/>
          <w:szCs w:val="28"/>
        </w:rPr>
      </w:pPr>
      <w:r>
        <w:rPr>
          <w:sz w:val="28"/>
          <w:szCs w:val="28"/>
        </w:rPr>
        <w:t xml:space="preserve">                                    </w:t>
      </w:r>
      <w:hyperlink w:anchor="_top" w:history="1">
        <w:r>
          <w:rPr>
            <w:rStyle w:val="Hyperlink"/>
            <w:sz w:val="28"/>
            <w:szCs w:val="28"/>
          </w:rPr>
          <w:t>http://grassrootsstvrain.wordpress.com/posts/</w:t>
        </w:r>
      </w:hyperlink>
      <w:r>
        <w:rPr>
          <w:sz w:val="28"/>
          <w:szCs w:val="28"/>
        </w:rPr>
        <w:t>  (check their homepage for other Prop 103 efforts)</w:t>
      </w:r>
    </w:p>
    <w:p w:rsidR="0088685D" w:rsidRDefault="0088685D" w:rsidP="0088685D">
      <w:pPr>
        <w:pStyle w:val="ListParagraph"/>
        <w:rPr>
          <w:sz w:val="28"/>
          <w:szCs w:val="28"/>
        </w:rPr>
      </w:pPr>
    </w:p>
    <w:p w:rsidR="0088685D" w:rsidRDefault="0088685D" w:rsidP="0088685D">
      <w:pPr>
        <w:rPr>
          <w:sz w:val="28"/>
          <w:szCs w:val="28"/>
        </w:rPr>
      </w:pPr>
    </w:p>
    <w:p w:rsidR="0088685D" w:rsidRDefault="0088685D" w:rsidP="0088685D">
      <w:pPr>
        <w:rPr>
          <w:b/>
          <w:bCs/>
          <w:sz w:val="28"/>
          <w:szCs w:val="28"/>
        </w:rPr>
      </w:pPr>
      <w:r>
        <w:rPr>
          <w:b/>
          <w:bCs/>
          <w:sz w:val="28"/>
          <w:szCs w:val="28"/>
        </w:rPr>
        <w:lastRenderedPageBreak/>
        <w:t>President’s Update</w:t>
      </w:r>
    </w:p>
    <w:p w:rsidR="0088685D" w:rsidRDefault="0088685D" w:rsidP="0088685D">
      <w:pPr>
        <w:rPr>
          <w:sz w:val="28"/>
          <w:szCs w:val="28"/>
        </w:rPr>
      </w:pPr>
      <w:r>
        <w:rPr>
          <w:sz w:val="28"/>
          <w:szCs w:val="28"/>
        </w:rPr>
        <w:t xml:space="preserve">I’ve been </w:t>
      </w:r>
      <w:proofErr w:type="gramStart"/>
      <w:r>
        <w:rPr>
          <w:sz w:val="28"/>
          <w:szCs w:val="28"/>
        </w:rPr>
        <w:t>attending  a</w:t>
      </w:r>
      <w:proofErr w:type="gramEnd"/>
      <w:r>
        <w:rPr>
          <w:sz w:val="28"/>
          <w:szCs w:val="28"/>
        </w:rPr>
        <w:t xml:space="preserve"> variety of community events to promote Proposition 103, most recently the St. </w:t>
      </w:r>
      <w:proofErr w:type="spellStart"/>
      <w:r>
        <w:rPr>
          <w:sz w:val="28"/>
          <w:szCs w:val="28"/>
        </w:rPr>
        <w:t>Vrain</w:t>
      </w:r>
      <w:proofErr w:type="spellEnd"/>
      <w:r>
        <w:rPr>
          <w:sz w:val="28"/>
          <w:szCs w:val="28"/>
        </w:rPr>
        <w:t xml:space="preserve"> Community Council, a group of about a dozen local non-profit organizations, to assist Sen. </w:t>
      </w:r>
      <w:proofErr w:type="spellStart"/>
      <w:r>
        <w:rPr>
          <w:sz w:val="28"/>
          <w:szCs w:val="28"/>
        </w:rPr>
        <w:t>Rollie</w:t>
      </w:r>
      <w:proofErr w:type="spellEnd"/>
      <w:r>
        <w:rPr>
          <w:sz w:val="28"/>
          <w:szCs w:val="28"/>
        </w:rPr>
        <w:t xml:space="preserve"> Heath answer questions about this issue. I’ve also been coordinating </w:t>
      </w:r>
      <w:proofErr w:type="gramStart"/>
      <w:r>
        <w:rPr>
          <w:sz w:val="28"/>
          <w:szCs w:val="28"/>
        </w:rPr>
        <w:t>efforts  with</w:t>
      </w:r>
      <w:proofErr w:type="gramEnd"/>
      <w:r>
        <w:rPr>
          <w:sz w:val="28"/>
          <w:szCs w:val="28"/>
        </w:rPr>
        <w:t xml:space="preserve"> Grassroots St. </w:t>
      </w:r>
      <w:proofErr w:type="spellStart"/>
      <w:r>
        <w:rPr>
          <w:sz w:val="28"/>
          <w:szCs w:val="28"/>
        </w:rPr>
        <w:t>Vrain</w:t>
      </w:r>
      <w:proofErr w:type="spellEnd"/>
      <w:r>
        <w:rPr>
          <w:sz w:val="28"/>
          <w:szCs w:val="28"/>
        </w:rPr>
        <w:t>, an outstanding volunteer support group of our local public schools. As a representative for S VVEA on the Public Policy Committee of the Longmont Chamber of Commerce, we will be hosting a debate Monday, October 3</w:t>
      </w:r>
      <w:r>
        <w:rPr>
          <w:sz w:val="28"/>
          <w:szCs w:val="28"/>
          <w:vertAlign w:val="superscript"/>
        </w:rPr>
        <w:t>rd</w:t>
      </w:r>
      <w:r>
        <w:rPr>
          <w:sz w:val="28"/>
          <w:szCs w:val="28"/>
        </w:rPr>
        <w:t xml:space="preserve"> about Prop 103 and making a recommendation to the Chamber’s for its endorsement.</w:t>
      </w:r>
    </w:p>
    <w:p w:rsidR="0088685D" w:rsidRDefault="0088685D" w:rsidP="0088685D">
      <w:pPr>
        <w:rPr>
          <w:sz w:val="28"/>
          <w:szCs w:val="28"/>
        </w:rPr>
      </w:pPr>
    </w:p>
    <w:p w:rsidR="0088685D" w:rsidRDefault="0088685D" w:rsidP="0088685D">
      <w:pPr>
        <w:rPr>
          <w:sz w:val="28"/>
          <w:szCs w:val="28"/>
        </w:rPr>
      </w:pPr>
      <w:r>
        <w:rPr>
          <w:sz w:val="28"/>
          <w:szCs w:val="28"/>
        </w:rPr>
        <w:t>I have almost wrapped up visits with ARs in buildings, gathering information on workload, scheduling issues, class sizes, and level of building collaboration. Teachers are making amazing efforts to keep classrooms running smoothly amidst technology glitches and workload demands. At last week’s Superintendent’s Cabinet meeting I questioned the numerous pressures currently placed on teachers. Executive Director of Assessment &amp; Curriculum Tori Teague emphasized that the new curriculum and assessment initiatives are at the beginning of a three year implementation process. That would be an appropriate response to your building administrators if you are receiving conflicting messages from them.</w:t>
      </w:r>
    </w:p>
    <w:p w:rsidR="0088685D" w:rsidRDefault="0088685D" w:rsidP="0088685D">
      <w:pPr>
        <w:rPr>
          <w:sz w:val="28"/>
          <w:szCs w:val="28"/>
        </w:rPr>
      </w:pPr>
    </w:p>
    <w:p w:rsidR="0088685D" w:rsidRDefault="0088685D" w:rsidP="0088685D">
      <w:pPr>
        <w:rPr>
          <w:b/>
          <w:bCs/>
          <w:sz w:val="28"/>
          <w:szCs w:val="28"/>
        </w:rPr>
      </w:pPr>
      <w:r>
        <w:rPr>
          <w:b/>
          <w:bCs/>
          <w:sz w:val="28"/>
          <w:szCs w:val="28"/>
        </w:rPr>
        <w:t>Updated SVVEA Website</w:t>
      </w:r>
    </w:p>
    <w:p w:rsidR="0088685D" w:rsidRDefault="0088685D" w:rsidP="0088685D">
      <w:pPr>
        <w:rPr>
          <w:sz w:val="28"/>
          <w:szCs w:val="28"/>
        </w:rPr>
      </w:pPr>
      <w:r>
        <w:rPr>
          <w:sz w:val="28"/>
          <w:szCs w:val="28"/>
        </w:rPr>
        <w:t>Check out our new updated website. We no longer have to convert all information into html format so it will be much easier to keep you informed in a timely manner.</w:t>
      </w:r>
    </w:p>
    <w:p w:rsidR="0088685D" w:rsidRDefault="0088685D" w:rsidP="0088685D">
      <w:pPr>
        <w:rPr>
          <w:sz w:val="28"/>
          <w:szCs w:val="28"/>
        </w:rPr>
      </w:pPr>
      <w:hyperlink w:anchor="_top" w:history="1">
        <w:r>
          <w:rPr>
            <w:rStyle w:val="Hyperlink"/>
            <w:sz w:val="28"/>
            <w:szCs w:val="28"/>
          </w:rPr>
          <w:t>http://svvea.org/</w:t>
        </w:r>
      </w:hyperlink>
    </w:p>
    <w:p w:rsidR="0088685D" w:rsidRDefault="0088685D" w:rsidP="0088685D">
      <w:pPr>
        <w:rPr>
          <w:sz w:val="28"/>
          <w:szCs w:val="28"/>
        </w:rPr>
      </w:pPr>
    </w:p>
    <w:p w:rsidR="0088685D" w:rsidRDefault="0088685D" w:rsidP="0088685D"/>
    <w:p w:rsidR="0088685D" w:rsidRDefault="0088685D" w:rsidP="0088685D">
      <w:pPr>
        <w:rPr>
          <w:rFonts w:ascii="Lucida Handwriting" w:hAnsi="Lucida Handwriting"/>
          <w:color w:val="002060"/>
        </w:rPr>
      </w:pPr>
      <w:r>
        <w:rPr>
          <w:rFonts w:ascii="Lucida Handwriting" w:hAnsi="Lucida Handwriting"/>
          <w:color w:val="002060"/>
        </w:rPr>
        <w:t>Trip Merklein</w:t>
      </w:r>
    </w:p>
    <w:p w:rsidR="0088685D" w:rsidRDefault="0088685D" w:rsidP="0088685D">
      <w:pPr>
        <w:rPr>
          <w:rFonts w:ascii="Copperplate Gothic Light" w:hAnsi="Copperplate Gothic Light"/>
          <w:color w:val="C00000"/>
        </w:rPr>
      </w:pPr>
      <w:r>
        <w:rPr>
          <w:rFonts w:ascii="Copperplate Gothic Light" w:hAnsi="Copperplate Gothic Light"/>
          <w:color w:val="C00000"/>
        </w:rPr>
        <w:t>President</w:t>
      </w:r>
    </w:p>
    <w:p w:rsidR="0088685D" w:rsidRDefault="0088685D" w:rsidP="0088685D">
      <w:r>
        <w:rPr>
          <w:color w:val="C00000"/>
        </w:rPr>
        <w:t xml:space="preserve">St. </w:t>
      </w:r>
      <w:proofErr w:type="spellStart"/>
      <w:r>
        <w:rPr>
          <w:color w:val="C00000"/>
        </w:rPr>
        <w:t>Vrain</w:t>
      </w:r>
      <w:proofErr w:type="spellEnd"/>
      <w:r>
        <w:rPr>
          <w:color w:val="C00000"/>
        </w:rPr>
        <w:t xml:space="preserve"> Valley Education Association</w:t>
      </w:r>
    </w:p>
    <w:p w:rsidR="0088685D" w:rsidRDefault="0088685D" w:rsidP="0088685D">
      <w:pPr>
        <w:rPr>
          <w:color w:val="002060"/>
        </w:rPr>
      </w:pPr>
      <w:r>
        <w:rPr>
          <w:color w:val="002060"/>
        </w:rPr>
        <w:t>255 Weaver Park Road, Suite 202</w:t>
      </w:r>
    </w:p>
    <w:p w:rsidR="0088685D" w:rsidRDefault="0088685D" w:rsidP="0088685D">
      <w:pPr>
        <w:rPr>
          <w:color w:val="002060"/>
        </w:rPr>
      </w:pPr>
      <w:r>
        <w:rPr>
          <w:color w:val="002060"/>
        </w:rPr>
        <w:t>Longmont, CO   80501</w:t>
      </w:r>
    </w:p>
    <w:p w:rsidR="0088685D" w:rsidRDefault="0088685D" w:rsidP="0088685D">
      <w:pPr>
        <w:rPr>
          <w:color w:val="002060"/>
        </w:rPr>
      </w:pPr>
      <w:r>
        <w:rPr>
          <w:color w:val="002060"/>
        </w:rPr>
        <w:t>Office (303) 772-3666</w:t>
      </w:r>
    </w:p>
    <w:p w:rsidR="003C2B24" w:rsidRDefault="003C2B24">
      <w:bookmarkStart w:id="1" w:name="_GoBack"/>
      <w:bookmarkEnd w:id="1"/>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532F"/>
    <w:multiLevelType w:val="hybridMultilevel"/>
    <w:tmpl w:val="387688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5D"/>
    <w:rsid w:val="00343AA7"/>
    <w:rsid w:val="003C2B24"/>
    <w:rsid w:val="0088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5D"/>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88685D"/>
    <w:rPr>
      <w:color w:val="0000FF"/>
      <w:u w:val="single"/>
    </w:rPr>
  </w:style>
  <w:style w:type="paragraph" w:styleId="ListParagraph">
    <w:name w:val="List Paragraph"/>
    <w:basedOn w:val="Normal"/>
    <w:uiPriority w:val="34"/>
    <w:qFormat/>
    <w:rsid w:val="008868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5D"/>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88685D"/>
    <w:rPr>
      <w:color w:val="0000FF"/>
      <w:u w:val="single"/>
    </w:rPr>
  </w:style>
  <w:style w:type="paragraph" w:styleId="ListParagraph">
    <w:name w:val="List Paragraph"/>
    <w:basedOn w:val="Normal"/>
    <w:uiPriority w:val="34"/>
    <w:qFormat/>
    <w:rsid w:val="008868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rkett@coloragoe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2012-03-12T20:59:00Z</dcterms:created>
  <dcterms:modified xsi:type="dcterms:W3CDTF">2012-03-12T20:59:00Z</dcterms:modified>
</cp:coreProperties>
</file>